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79" w:rsidRPr="009F4795" w:rsidRDefault="00F67E79" w:rsidP="00F67E79">
      <w:pPr>
        <w:spacing w:after="40"/>
        <w:rPr>
          <w:rFonts w:ascii="Calibri" w:hAnsi="Calibri" w:cs="Segoe UI"/>
          <w:sz w:val="22"/>
          <w:szCs w:val="22"/>
        </w:rPr>
      </w:pPr>
    </w:p>
    <w:p w:rsidR="00F67E79" w:rsidRPr="009F4795" w:rsidRDefault="00F67E79" w:rsidP="00F67E79">
      <w:pPr>
        <w:pStyle w:val="Tekstprzypisudolnego"/>
        <w:tabs>
          <w:tab w:val="left" w:pos="4678"/>
        </w:tabs>
        <w:spacing w:after="40"/>
        <w:rPr>
          <w:rFonts w:ascii="Calibri" w:hAnsi="Calibri" w:cs="Segoe U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4"/>
      </w:tblGrid>
      <w:tr w:rsidR="00F67E79" w:rsidRPr="004C33E9" w:rsidTr="00C8097B">
        <w:tc>
          <w:tcPr>
            <w:tcW w:w="9214" w:type="dxa"/>
            <w:shd w:val="clear" w:color="auto" w:fill="D9D9D9"/>
            <w:vAlign w:val="center"/>
          </w:tcPr>
          <w:p w:rsidR="00F67E79" w:rsidRPr="004C33E9" w:rsidRDefault="00F67E79" w:rsidP="00C8097B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</w:rPr>
            </w:pPr>
            <w:r w:rsidRPr="004C33E9">
              <w:rPr>
                <w:rFonts w:ascii="Calibri" w:hAnsi="Calibri" w:cs="Segoe UI"/>
                <w:b/>
              </w:rPr>
              <w:br w:type="page"/>
              <w:t>Załącznik nr 3 do SIWZ</w:t>
            </w:r>
          </w:p>
        </w:tc>
      </w:tr>
      <w:tr w:rsidR="00F67E79" w:rsidRPr="004C33E9" w:rsidTr="00C8097B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:rsidR="00F67E79" w:rsidRPr="004C33E9" w:rsidRDefault="00F67E79" w:rsidP="00C8097B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</w:rPr>
            </w:pPr>
            <w:r w:rsidRPr="004C33E9">
              <w:rPr>
                <w:rFonts w:ascii="Calibri" w:hAnsi="Calibri" w:cs="Segoe UI"/>
                <w:sz w:val="20"/>
                <w:szCs w:val="20"/>
              </w:rPr>
              <w:t>OŚWIADCZENIE O BRAKU PODSTAW DO WYKLUCZENIA / I SPEŁNIENIA WARUNKÓW UDZIAŁU W POSTĘPOWANIU</w:t>
            </w:r>
          </w:p>
        </w:tc>
      </w:tr>
    </w:tbl>
    <w:p w:rsidR="00F67E79" w:rsidRPr="004C33E9" w:rsidRDefault="00F67E79" w:rsidP="00F67E79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0"/>
        <w:gridCol w:w="5045"/>
      </w:tblGrid>
      <w:tr w:rsidR="00F67E79" w:rsidRPr="004C33E9" w:rsidTr="00C8097B">
        <w:trPr>
          <w:trHeight w:val="429"/>
        </w:trPr>
        <w:tc>
          <w:tcPr>
            <w:tcW w:w="9214" w:type="dxa"/>
            <w:gridSpan w:val="2"/>
            <w:vAlign w:val="center"/>
          </w:tcPr>
          <w:p w:rsidR="00F67E79" w:rsidRPr="004C33E9" w:rsidRDefault="00F67E79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4C33E9">
              <w:rPr>
                <w:rFonts w:ascii="Calibri" w:hAnsi="Calibri" w:cs="Segoe UI"/>
                <w:b/>
                <w:sz w:val="20"/>
                <w:szCs w:val="20"/>
              </w:rPr>
              <w:t xml:space="preserve">Przystępując do postępowania na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DOSTAYW LEKÓW</w:t>
            </w:r>
          </w:p>
        </w:tc>
      </w:tr>
      <w:tr w:rsidR="00F67E79" w:rsidRPr="004C33E9" w:rsidTr="00C8097B">
        <w:trPr>
          <w:trHeight w:val="429"/>
        </w:trPr>
        <w:tc>
          <w:tcPr>
            <w:tcW w:w="9214" w:type="dxa"/>
            <w:gridSpan w:val="2"/>
            <w:vAlign w:val="center"/>
          </w:tcPr>
          <w:p w:rsidR="00F67E79" w:rsidRPr="004C33E9" w:rsidRDefault="00F67E79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4C33E9">
              <w:rPr>
                <w:rFonts w:ascii="Calibri" w:hAnsi="Calibri" w:cs="Segoe UI"/>
                <w:b/>
                <w:sz w:val="20"/>
                <w:szCs w:val="20"/>
              </w:rPr>
              <w:t>działając w imieniu Wykonawcy:…………………………………………………………………………………………………………………………</w:t>
            </w:r>
          </w:p>
          <w:p w:rsidR="00F67E79" w:rsidRPr="004C33E9" w:rsidRDefault="00F67E79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4C33E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F67E79" w:rsidRPr="004C33E9" w:rsidRDefault="00F67E79" w:rsidP="00C8097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  <w:r w:rsidRPr="004C33E9">
              <w:rPr>
                <w:rFonts w:ascii="Calibri" w:hAnsi="Calibri" w:cs="Segoe UI"/>
                <w:b/>
                <w:sz w:val="20"/>
                <w:szCs w:val="20"/>
              </w:rPr>
              <w:t>(podać nazwę i adres Wykonawcy)</w:t>
            </w:r>
          </w:p>
        </w:tc>
      </w:tr>
      <w:tr w:rsidR="00F67E79" w:rsidRPr="004C33E9" w:rsidTr="00C8097B">
        <w:trPr>
          <w:trHeight w:val="803"/>
        </w:trPr>
        <w:tc>
          <w:tcPr>
            <w:tcW w:w="9214" w:type="dxa"/>
            <w:gridSpan w:val="2"/>
            <w:vAlign w:val="center"/>
          </w:tcPr>
          <w:p w:rsidR="00F67E79" w:rsidRPr="004C33E9" w:rsidRDefault="00F67E79" w:rsidP="00C8097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  <w:r w:rsidRPr="004C33E9">
              <w:rPr>
                <w:rFonts w:ascii="Calibri" w:hAnsi="Calibri" w:cs="Segoe UI"/>
                <w:b/>
                <w:sz w:val="20"/>
                <w:szCs w:val="20"/>
              </w:rPr>
              <w:t xml:space="preserve">Oświadczam, że na dzień </w:t>
            </w:r>
            <w:r w:rsidRPr="003C56BC">
              <w:rPr>
                <w:rFonts w:ascii="Calibri" w:hAnsi="Calibri" w:cs="Segoe UI"/>
                <w:b/>
                <w:sz w:val="20"/>
                <w:szCs w:val="20"/>
              </w:rPr>
              <w:t>składania ofert  nie podlegam wykluczeniu z postępowania i spełniam warunki udziału w postępowaniu.</w:t>
            </w:r>
          </w:p>
        </w:tc>
      </w:tr>
      <w:tr w:rsidR="00F67E79" w:rsidRPr="004C33E9" w:rsidTr="00C8097B">
        <w:trPr>
          <w:trHeight w:val="283"/>
        </w:trPr>
        <w:tc>
          <w:tcPr>
            <w:tcW w:w="9214" w:type="dxa"/>
            <w:gridSpan w:val="2"/>
            <w:vAlign w:val="center"/>
          </w:tcPr>
          <w:p w:rsidR="00F67E79" w:rsidRPr="004C33E9" w:rsidRDefault="00F67E79" w:rsidP="00C8097B">
            <w:pPr>
              <w:spacing w:after="40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4C33E9">
              <w:rPr>
                <w:rFonts w:ascii="Calibri" w:hAnsi="Calibri" w:cs="Segoe UI"/>
                <w:b/>
                <w:sz w:val="20"/>
                <w:szCs w:val="20"/>
              </w:rPr>
              <w:t>W przedmiotowym postępowaniu Zamawiający zgodnie z art. 24 ust. 1 pkt. 12-23 ustawy PZP wykluczy: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 w:hanging="425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który nie wykazał spełniania warunków udziału w postępowaniu lub nie został zaproszony do negocjacji lub złożenia ofert wstępnych albo ofert, lub nie wykazał braku podstaw wykluczenia;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 w:hanging="425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 będącego osobą fizyczną, którego prawomocnie skazano za przestępstwo: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3"/>
              </w:numPr>
              <w:spacing w:after="40"/>
              <w:contextualSpacing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o którym mowa w</w:t>
            </w: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softHyphen/>
              <w:t xml:space="preserve"> art. 165a, art. 181–188, art. 189a, art. 218–221, art. 228–230a, art. 250a, art. 258 lub art. 270–309 ustawy z dnia 6 czerwca 1997 r. – Kodeks karny (Dz. U. Nr 88, poz. 553, z </w:t>
            </w:r>
            <w:proofErr w:type="spellStart"/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późn</w:t>
            </w:r>
            <w:proofErr w:type="spellEnd"/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. zm.) lub</w:t>
            </w: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softHyphen/>
              <w:t xml:space="preserve"> art. 46 lub art. 48 ustawy z dnia 25 czerwca 2010 r. o sporcie (Dz. U. z 2016 r. poz. 176),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3"/>
              </w:numPr>
              <w:spacing w:after="40"/>
              <w:contextualSpacing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o charakterze terrorystycznym, o którym mowa w art. 115 § 20 ustawy z dnia 6 czerwca 1997 r. – Kodeks karny,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3"/>
              </w:numPr>
              <w:spacing w:after="40"/>
              <w:contextualSpacing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skarbowe,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3"/>
              </w:numPr>
              <w:spacing w:after="40"/>
              <w:contextualSpacing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 xml:space="preserve">wykonawcę, jeżeli urzędującego członka jego organu zarządzającego lub nadzorczego, wspólnika spółki w spółce jawnej lub partnerskiej albo </w:t>
            </w:r>
            <w:proofErr w:type="spellStart"/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komplementariusza</w:t>
            </w:r>
            <w:proofErr w:type="spellEnd"/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 xml:space="preserve"> w spółce komandytowej lub komandytowo-akcyjnej lub prokurenta prawomocnie skazano za przestępstwo, o którym mowa w </w:t>
            </w:r>
            <w:proofErr w:type="spellStart"/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pkt</w:t>
            </w:r>
            <w:proofErr w:type="spellEnd"/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 xml:space="preserve"> 2;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który w wyniku zamierzonego działania lub rażącego niedbalstwa wprowadził zamawiającego w błąd przy przedstawieniu informacji, że nie podlega wykluczeniu, spełnia warunki udziału w postępowaniu lub kryteria selekcji, lub który zataił te informacje lub nie jest w stanie przedstawić wymaganych dokumentów;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który w wyniku lekkomyślności lub niedbalstwa przedstawił informacje wprowadzające w błąd zamawiającego, mogące mieć istotny wpływ na decyzje podejmowane przez zamawiającego w postępowaniu o udzielenie zamówienia;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który bezprawnie wpływał lub próbował wpłynąć na czynności zamawiającego lub pozyskać informacje poufne, mogące dać mu przewagę w postępowaniu o udzielenie zamówienia;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który brał udział w przygotowaniu postępowania o 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 udziału w postępowaniu;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który z innymi wykonawcami zawarł porozumienie mające na celu zakłócenie konkurencji między wykonawcami w postępowaniu o udzielenie zamówienia, co zamawiający jest w stanie wykazać za pomocą stosownych środków dowodowych;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 xml:space="preserve">wykonawcę będącego podmiotem zbiorowym, wobec którego sąd orzekł zakaz ubiegania się o zamówienia publiczne na podstawie ustawy z dnia 28 października 2002 r. o odpowiedzialności </w:t>
            </w: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lastRenderedPageBreak/>
              <w:t>podmiotów zbiorowych za czyny zabronione pod groźbą kary (Dz. U. z 2015 r. poz. 1212, 1844 i 1855 oraz z 2016 r. poz. 437);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bCs/>
                <w:sz w:val="20"/>
                <w:szCs w:val="20"/>
              </w:rPr>
              <w:t>wykonawcę, wobec którego orzeczono tytułem środka zapobiegawczego zakaz ubiegania się o zamówienia publiczne;</w:t>
            </w:r>
          </w:p>
          <w:p w:rsidR="00F67E79" w:rsidRPr="004C33E9" w:rsidRDefault="00F67E79" w:rsidP="00F67E79">
            <w:pPr>
              <w:pStyle w:val="Akapitzlist"/>
              <w:numPr>
                <w:ilvl w:val="0"/>
                <w:numId w:val="2"/>
              </w:numPr>
              <w:spacing w:after="40"/>
              <w:ind w:left="459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4C33E9">
              <w:rPr>
                <w:rFonts w:ascii="Calibri" w:hAnsi="Calibri"/>
                <w:b/>
                <w:sz w:val="20"/>
                <w:szCs w:val="20"/>
              </w:rPr>
              <w:t>wykonawców, którzy należąc do tej samej grupy kapitałowej, w rozumieniu ustawy z dnia 16 lutego 2007 r. o ochronie konkurencji i konsumentów (Dz. U. z 2015 r. poz. 184, 1618 i 1634),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  <w:p w:rsidR="00F67E79" w:rsidRPr="00582B12" w:rsidRDefault="00F67E79" w:rsidP="00C8097B">
            <w:pPr>
              <w:tabs>
                <w:tab w:val="left" w:pos="5245"/>
                <w:tab w:val="left" w:pos="9072"/>
              </w:tabs>
              <w:autoSpaceDE w:val="0"/>
              <w:autoSpaceDN w:val="0"/>
              <w:adjustRightInd w:val="0"/>
              <w:spacing w:after="40"/>
              <w:ind w:left="284" w:hanging="284"/>
              <w:jc w:val="both"/>
              <w:rPr>
                <w:rFonts w:ascii="Calibri" w:eastAsia="Calibri" w:hAnsi="Calibri" w:cs="Segoe UI"/>
                <w:b/>
                <w:sz w:val="20"/>
                <w:szCs w:val="20"/>
              </w:rPr>
            </w:pPr>
            <w:r w:rsidRPr="00582B12">
              <w:rPr>
                <w:rFonts w:ascii="Calibri" w:eastAsia="Calibri" w:hAnsi="Calibri" w:cs="Segoe UI"/>
                <w:b/>
                <w:sz w:val="20"/>
                <w:szCs w:val="20"/>
              </w:rPr>
              <w:t>Ponadto zamawiający przewiduje możliwość wykluczenia wykonawcy w sytuacji: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4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1844);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4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4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 xml:space="preserve">jeżeli wykonawca lub osoby, o których mowa w ust. 1 </w:t>
            </w:r>
            <w:proofErr w:type="spellStart"/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pkt</w:t>
            </w:r>
            <w:proofErr w:type="spellEnd"/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 xml:space="preserve"> 14, uprawnione do reprezentowania wykonawcy pozostają w relacjach określonych w art. 17 ust. 1 </w:t>
            </w:r>
            <w:proofErr w:type="spellStart"/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pkt</w:t>
            </w:r>
            <w:proofErr w:type="spellEnd"/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 xml:space="preserve"> 2–4 z: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5"/>
              </w:numPr>
              <w:spacing w:after="4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zamawiającym,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5"/>
              </w:numPr>
              <w:spacing w:after="4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osobami uprawnionymi do reprezentowania zamawiającego,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5"/>
              </w:numPr>
              <w:spacing w:after="4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członkami komisji przetargowej,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5"/>
              </w:numPr>
              <w:spacing w:after="4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osobami, które złożyły oświadczenie, o którym mowa w art. 17 ust. 2a</w:t>
            </w:r>
          </w:p>
          <w:p w:rsidR="00F67E79" w:rsidRPr="00582B12" w:rsidRDefault="00F67E79" w:rsidP="00C8097B">
            <w:pPr>
              <w:pStyle w:val="Akapitzlist"/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chyba że jest możliwe zapewnienie bezstronności po stronie zamawiającego w inny sposób niż przez wykluczenie wykonawcy z udziału w postępowaniu;</w:t>
            </w:r>
          </w:p>
          <w:p w:rsidR="00F67E79" w:rsidRPr="00582B12" w:rsidRDefault="00F67E79" w:rsidP="00F67E79">
            <w:pPr>
              <w:pStyle w:val="Akapitzlist"/>
              <w:numPr>
                <w:ilvl w:val="0"/>
                <w:numId w:val="4"/>
              </w:numPr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 xml:space="preserve">który, z przyczyn leżących po jego stronie, nie wykonał albo nienależycie wykonał w istotnym stopniu wcześniejszą umowę w sprawie zamówienia publicznego lub umowę koncesji, zawartą z zamawiającym, o którym mowa w art. 3 ust. 1 </w:t>
            </w:r>
            <w:proofErr w:type="spellStart"/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>pkt</w:t>
            </w:r>
            <w:proofErr w:type="spellEnd"/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 xml:space="preserve"> 1–4, co doprowadziło do rozwiązania umowy lub zasądzenia odszkodowania;</w:t>
            </w:r>
          </w:p>
          <w:p w:rsidR="00F67E79" w:rsidRPr="00582B12" w:rsidRDefault="00F67E79" w:rsidP="00C8097B">
            <w:pPr>
              <w:tabs>
                <w:tab w:val="left" w:pos="851"/>
              </w:tabs>
              <w:spacing w:after="40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sz w:val="20"/>
                <w:szCs w:val="20"/>
              </w:rPr>
              <w:t xml:space="preserve">Wykonawca ubiegający się o przedmiotowe zamówienie musi spełniać również warunki udziału </w:t>
            </w:r>
            <w:r w:rsidRPr="00582B12">
              <w:rPr>
                <w:rFonts w:ascii="Calibri" w:hAnsi="Calibri"/>
                <w:b/>
                <w:sz w:val="20"/>
                <w:szCs w:val="20"/>
              </w:rPr>
              <w:br/>
              <w:t>w postępowaniu dotyczące:</w:t>
            </w:r>
          </w:p>
          <w:p w:rsidR="00F67E79" w:rsidRPr="00582B12" w:rsidRDefault="00F67E79" w:rsidP="00F67E79">
            <w:pPr>
              <w:pStyle w:val="Akapitzlist"/>
              <w:numPr>
                <w:ilvl w:val="2"/>
                <w:numId w:val="1"/>
              </w:numPr>
              <w:tabs>
                <w:tab w:val="left" w:pos="851"/>
              </w:tabs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bCs/>
                <w:sz w:val="20"/>
                <w:szCs w:val="20"/>
              </w:rPr>
              <w:t xml:space="preserve">kompetencji lub uprawnień do prowadzenia określonej działalności zawodowej, o ile wynika to z odrębnych przepisów. </w:t>
            </w:r>
            <w:r w:rsidRPr="00582B12">
              <w:rPr>
                <w:rFonts w:ascii="Calibri" w:hAnsi="Calibri" w:cs="Segoe UI"/>
                <w:b/>
                <w:sz w:val="20"/>
                <w:szCs w:val="20"/>
              </w:rPr>
              <w:t xml:space="preserve">Wykonawca spełni warunek jeżeli wykaże, że </w:t>
            </w:r>
            <w:r w:rsidRPr="00582B12">
              <w:rPr>
                <w:rFonts w:ascii="Calibri" w:hAnsi="Calibri"/>
                <w:b/>
                <w:sz w:val="20"/>
                <w:szCs w:val="20"/>
              </w:rPr>
              <w:t>posiada zezwolenie Głównego Inspektoratu Farmaceutycznego na prowadzenie sprzedaży/ hurtowni Farmaceutyków będących przedmiotem zamówienia</w:t>
            </w:r>
          </w:p>
          <w:p w:rsidR="00F67E79" w:rsidRPr="00582B12" w:rsidRDefault="00F67E79" w:rsidP="00F67E79">
            <w:pPr>
              <w:pStyle w:val="Akapitzlist"/>
              <w:numPr>
                <w:ilvl w:val="2"/>
                <w:numId w:val="1"/>
              </w:numPr>
              <w:tabs>
                <w:tab w:val="left" w:pos="851"/>
              </w:tabs>
              <w:spacing w:after="40"/>
              <w:ind w:left="459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582B12">
              <w:rPr>
                <w:rFonts w:ascii="Calibri" w:hAnsi="Calibri"/>
                <w:b/>
                <w:sz w:val="20"/>
                <w:szCs w:val="20"/>
              </w:rPr>
              <w:t>zdolności technicznej lub zawodowej. Wykonawca spełni warunek jeżeli wykaże że w okresie ostatnich trzech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dowodów, czy zostały wykonane należycie</w:t>
            </w:r>
          </w:p>
          <w:p w:rsidR="00F67E79" w:rsidRPr="004C33E9" w:rsidRDefault="00F67E79" w:rsidP="00C8097B">
            <w:pPr>
              <w:pStyle w:val="Akapitzlist"/>
              <w:tabs>
                <w:tab w:val="left" w:pos="459"/>
              </w:tabs>
              <w:spacing w:after="40"/>
              <w:ind w:left="459"/>
              <w:jc w:val="both"/>
              <w:rPr>
                <w:rFonts w:ascii="Calibri" w:eastAsia="Calibri" w:hAnsi="Calibri" w:cs="Segoe UI"/>
                <w:sz w:val="20"/>
                <w:szCs w:val="20"/>
              </w:rPr>
            </w:pPr>
          </w:p>
        </w:tc>
      </w:tr>
      <w:tr w:rsidR="00F67E79" w:rsidRPr="004C33E9" w:rsidTr="00C8097B">
        <w:trPr>
          <w:trHeight w:val="1459"/>
        </w:trPr>
        <w:tc>
          <w:tcPr>
            <w:tcW w:w="4500" w:type="dxa"/>
            <w:vAlign w:val="bottom"/>
          </w:tcPr>
          <w:p w:rsidR="00F67E79" w:rsidRPr="004C33E9" w:rsidRDefault="00F67E79" w:rsidP="00C8097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4C33E9">
              <w:rPr>
                <w:rFonts w:ascii="Calibri" w:hAnsi="Calibri" w:cs="Segoe UI"/>
                <w:sz w:val="16"/>
                <w:szCs w:val="16"/>
              </w:rPr>
              <w:lastRenderedPageBreak/>
              <w:t>……………………………………………………….</w:t>
            </w:r>
          </w:p>
          <w:p w:rsidR="00F67E79" w:rsidRPr="004C33E9" w:rsidRDefault="00F67E79" w:rsidP="00C8097B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4C33E9">
              <w:rPr>
                <w:rFonts w:ascii="Calibri" w:hAnsi="Calibri" w:cs="Segoe UI"/>
                <w:sz w:val="16"/>
                <w:szCs w:val="16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F67E79" w:rsidRPr="004C33E9" w:rsidRDefault="00F67E79" w:rsidP="00C8097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4C33E9"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</w:t>
            </w:r>
          </w:p>
          <w:p w:rsidR="00F67E79" w:rsidRPr="004C33E9" w:rsidRDefault="00F67E79" w:rsidP="00C8097B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4C33E9">
              <w:rPr>
                <w:rFonts w:ascii="Calibri" w:hAnsi="Calibri" w:cs="Segoe UI"/>
                <w:sz w:val="16"/>
                <w:szCs w:val="16"/>
              </w:rPr>
              <w:t>Data i podpis upoważnionego przedstawiciela Wykonawcy</w:t>
            </w:r>
          </w:p>
        </w:tc>
      </w:tr>
    </w:tbl>
    <w:p w:rsidR="00F67E79" w:rsidRPr="000E6BF2" w:rsidRDefault="00F67E79" w:rsidP="00F67E79">
      <w:pPr>
        <w:tabs>
          <w:tab w:val="left" w:pos="5760"/>
        </w:tabs>
        <w:spacing w:after="40"/>
        <w:jc w:val="both"/>
        <w:rPr>
          <w:rFonts w:ascii="Calibri" w:hAnsi="Calibri" w:cs="Segoe UI"/>
          <w:color w:val="008000"/>
          <w:sz w:val="22"/>
          <w:szCs w:val="22"/>
        </w:rPr>
      </w:pPr>
      <w:r w:rsidRPr="000E6BF2">
        <w:rPr>
          <w:rFonts w:ascii="Calibri" w:hAnsi="Calibri" w:cs="Segoe UI"/>
          <w:color w:val="008000"/>
          <w:sz w:val="22"/>
          <w:szCs w:val="22"/>
        </w:rPr>
        <w:tab/>
      </w:r>
    </w:p>
    <w:p w:rsidR="00894282" w:rsidRDefault="00894282"/>
    <w:sectPr w:rsidR="00894282" w:rsidSect="00F67E79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F15BA"/>
    <w:multiLevelType w:val="hybridMultilevel"/>
    <w:tmpl w:val="E7BCA2C0"/>
    <w:lvl w:ilvl="0" w:tplc="5436ED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A470A"/>
    <w:multiLevelType w:val="hybridMultilevel"/>
    <w:tmpl w:val="BBA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F67E79"/>
    <w:rsid w:val="00372FD5"/>
    <w:rsid w:val="004B3221"/>
    <w:rsid w:val="005E2E60"/>
    <w:rsid w:val="00894282"/>
    <w:rsid w:val="00A20DD1"/>
    <w:rsid w:val="00C12C98"/>
    <w:rsid w:val="00C77177"/>
    <w:rsid w:val="00CE1233"/>
    <w:rsid w:val="00F67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E79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67E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67E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7E79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7E79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67E7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1047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Mlacna</dc:creator>
  <cp:lastModifiedBy>Mlacna</cp:lastModifiedBy>
  <cp:revision>2</cp:revision>
  <dcterms:created xsi:type="dcterms:W3CDTF">2016-08-17T12:31:00Z</dcterms:created>
  <dcterms:modified xsi:type="dcterms:W3CDTF">2016-08-19T08:24:00Z</dcterms:modified>
</cp:coreProperties>
</file>